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71F0" w14:textId="77777777" w:rsidR="00334BE1" w:rsidRDefault="00000000">
      <w:pPr>
        <w:pBdr>
          <w:top w:val="nil"/>
          <w:left w:val="nil"/>
          <w:bottom w:val="nil"/>
          <w:right w:val="nil"/>
          <w:between w:val="nil"/>
        </w:pBdr>
        <w:spacing w:after="0"/>
        <w:rPr>
          <w:rFonts w:ascii="Arial" w:eastAsia="Arial" w:hAnsi="Arial" w:cs="Arial"/>
          <w:sz w:val="28"/>
          <w:szCs w:val="28"/>
        </w:rPr>
      </w:pPr>
      <w:r>
        <w:rPr>
          <w:rFonts w:ascii="Arial" w:eastAsia="Arial" w:hAnsi="Arial" w:cs="Arial"/>
          <w:b/>
          <w:sz w:val="28"/>
          <w:szCs w:val="28"/>
        </w:rPr>
        <w:t>Date</w:t>
      </w:r>
      <w:r>
        <w:rPr>
          <w:rFonts w:ascii="Arial" w:eastAsia="Arial" w:hAnsi="Arial" w:cs="Arial"/>
          <w:sz w:val="28"/>
          <w:szCs w:val="28"/>
        </w:rPr>
        <w:t>: Nov 14, 2024</w:t>
      </w:r>
    </w:p>
    <w:p w14:paraId="4B6DDB2E" w14:textId="77777777" w:rsidR="00334BE1" w:rsidRDefault="00000000">
      <w:pPr>
        <w:pBdr>
          <w:top w:val="nil"/>
          <w:left w:val="nil"/>
          <w:bottom w:val="nil"/>
          <w:right w:val="nil"/>
          <w:between w:val="nil"/>
        </w:pBdr>
        <w:spacing w:after="360"/>
        <w:rPr>
          <w:rFonts w:ascii="Arial" w:eastAsia="Arial" w:hAnsi="Arial" w:cs="Arial"/>
          <w:sz w:val="28"/>
          <w:szCs w:val="28"/>
        </w:rPr>
      </w:pPr>
      <w:r>
        <w:rPr>
          <w:rFonts w:ascii="Arial" w:eastAsia="Arial" w:hAnsi="Arial" w:cs="Arial"/>
          <w:b/>
          <w:sz w:val="28"/>
          <w:szCs w:val="28"/>
        </w:rPr>
        <w:t>Time</w:t>
      </w:r>
      <w:r>
        <w:rPr>
          <w:rFonts w:ascii="Arial" w:eastAsia="Arial" w:hAnsi="Arial" w:cs="Arial"/>
          <w:sz w:val="28"/>
          <w:szCs w:val="28"/>
        </w:rPr>
        <w:t>: 6:00 P.M.</w:t>
      </w:r>
    </w:p>
    <w:p w14:paraId="507E4921" w14:textId="77777777" w:rsidR="00334BE1" w:rsidRDefault="00000000">
      <w:pPr>
        <w:pStyle w:val="Heading1"/>
        <w:rPr>
          <w:rFonts w:ascii="Arial" w:eastAsia="Arial" w:hAnsi="Arial" w:cs="Arial"/>
        </w:rPr>
      </w:pPr>
      <w:r>
        <w:rPr>
          <w:rFonts w:ascii="Arial" w:eastAsia="Arial" w:hAnsi="Arial" w:cs="Arial"/>
        </w:rPr>
        <w:t>In Attendance</w:t>
      </w:r>
    </w:p>
    <w:p w14:paraId="17C85387" w14:textId="77777777" w:rsidR="00334BE1" w:rsidRDefault="00000000">
      <w:pPr>
        <w:rPr>
          <w:rFonts w:ascii="Arial" w:eastAsia="Arial" w:hAnsi="Arial" w:cs="Arial"/>
          <w:color w:val="000000"/>
        </w:rPr>
      </w:pPr>
      <w:r>
        <w:rPr>
          <w:rFonts w:ascii="Arial" w:eastAsia="Arial" w:hAnsi="Arial" w:cs="Arial"/>
          <w:b/>
          <w:color w:val="000000"/>
        </w:rPr>
        <w:t>Students:</w:t>
      </w:r>
      <w:r>
        <w:rPr>
          <w:rFonts w:ascii="Arial" w:eastAsia="Arial" w:hAnsi="Arial" w:cs="Arial"/>
          <w:color w:val="000000"/>
        </w:rPr>
        <w:t xml:space="preserve"> Grade 8 and 9 Reps</w:t>
      </w:r>
    </w:p>
    <w:p w14:paraId="7B392207" w14:textId="77777777" w:rsidR="00334BE1" w:rsidRDefault="00000000">
      <w:pPr>
        <w:rPr>
          <w:rFonts w:ascii="Arial" w:eastAsia="Arial" w:hAnsi="Arial" w:cs="Arial"/>
          <w:color w:val="000000"/>
        </w:rPr>
      </w:pPr>
      <w:r>
        <w:rPr>
          <w:rFonts w:ascii="Arial" w:eastAsia="Arial" w:hAnsi="Arial" w:cs="Arial"/>
          <w:b/>
          <w:color w:val="000000"/>
        </w:rPr>
        <w:t>Parents:</w:t>
      </w:r>
      <w:r>
        <w:rPr>
          <w:rFonts w:ascii="Arial" w:eastAsia="Arial" w:hAnsi="Arial" w:cs="Arial"/>
          <w:color w:val="000000"/>
        </w:rPr>
        <w:t xml:space="preserve"> Karen </w:t>
      </w:r>
      <w:proofErr w:type="spellStart"/>
      <w:r>
        <w:rPr>
          <w:rFonts w:ascii="Arial" w:eastAsia="Arial" w:hAnsi="Arial" w:cs="Arial"/>
          <w:color w:val="000000"/>
        </w:rPr>
        <w:t>Saweczko</w:t>
      </w:r>
      <w:proofErr w:type="spellEnd"/>
      <w:r>
        <w:rPr>
          <w:rFonts w:ascii="Arial" w:eastAsia="Arial" w:hAnsi="Arial" w:cs="Arial"/>
          <w:color w:val="000000"/>
        </w:rPr>
        <w:t>; Alina Bozhko; Dinesh Pathak</w:t>
      </w:r>
    </w:p>
    <w:p w14:paraId="59DB6B64" w14:textId="77777777" w:rsidR="00334BE1" w:rsidRDefault="00000000">
      <w:pPr>
        <w:rPr>
          <w:rFonts w:ascii="Arial" w:eastAsia="Arial" w:hAnsi="Arial" w:cs="Arial"/>
          <w:color w:val="000000"/>
        </w:rPr>
      </w:pPr>
      <w:r>
        <w:rPr>
          <w:rFonts w:ascii="Arial" w:eastAsia="Arial" w:hAnsi="Arial" w:cs="Arial"/>
          <w:b/>
          <w:color w:val="000000"/>
        </w:rPr>
        <w:t>School Staff:</w:t>
      </w:r>
      <w:r>
        <w:rPr>
          <w:rFonts w:ascii="Arial" w:eastAsia="Arial" w:hAnsi="Arial" w:cs="Arial"/>
          <w:color w:val="000000"/>
        </w:rPr>
        <w:t xml:space="preserve"> Dawne McLellan, Beth Landers</w:t>
      </w:r>
    </w:p>
    <w:p w14:paraId="51B3B71D" w14:textId="77777777" w:rsidR="00334BE1" w:rsidRDefault="00000000">
      <w:pPr>
        <w:rPr>
          <w:rFonts w:ascii="Arial" w:eastAsia="Arial" w:hAnsi="Arial" w:cs="Arial"/>
          <w:color w:val="000000"/>
        </w:rPr>
      </w:pPr>
      <w:r>
        <w:rPr>
          <w:rFonts w:ascii="Arial" w:eastAsia="Arial" w:hAnsi="Arial" w:cs="Arial"/>
          <w:b/>
          <w:color w:val="000000"/>
        </w:rPr>
        <w:t>Community Members:</w:t>
      </w:r>
      <w:r>
        <w:rPr>
          <w:rFonts w:ascii="Arial" w:eastAsia="Arial" w:hAnsi="Arial" w:cs="Arial"/>
          <w:color w:val="000000"/>
        </w:rPr>
        <w:t xml:space="preserve"> Janet Lee</w:t>
      </w:r>
    </w:p>
    <w:p w14:paraId="7684C0ED" w14:textId="77777777" w:rsidR="00334BE1" w:rsidRDefault="00000000">
      <w:pPr>
        <w:rPr>
          <w:rFonts w:ascii="Arial" w:eastAsia="Arial" w:hAnsi="Arial" w:cs="Arial"/>
          <w:color w:val="000000"/>
        </w:rPr>
      </w:pPr>
      <w:r>
        <w:rPr>
          <w:rFonts w:ascii="Arial" w:eastAsia="Arial" w:hAnsi="Arial" w:cs="Arial"/>
          <w:b/>
          <w:color w:val="000000"/>
        </w:rPr>
        <w:t>School Administration:</w:t>
      </w:r>
      <w:r>
        <w:rPr>
          <w:rFonts w:ascii="Arial" w:eastAsia="Arial" w:hAnsi="Arial" w:cs="Arial"/>
          <w:color w:val="000000"/>
        </w:rPr>
        <w:t xml:space="preserve"> B. Anyanwu; A. Ferguson; A. Stone</w:t>
      </w:r>
    </w:p>
    <w:p w14:paraId="5DEA4BCB" w14:textId="77777777" w:rsidR="00334BE1" w:rsidRDefault="00000000">
      <w:pPr>
        <w:pStyle w:val="Heading1"/>
        <w:rPr>
          <w:rFonts w:ascii="Arial" w:eastAsia="Arial" w:hAnsi="Arial" w:cs="Arial"/>
        </w:rPr>
      </w:pPr>
      <w:r>
        <w:rPr>
          <w:rFonts w:ascii="Arial" w:eastAsia="Arial" w:hAnsi="Arial" w:cs="Arial"/>
        </w:rPr>
        <w:t>Agenda</w:t>
      </w:r>
    </w:p>
    <w:p w14:paraId="006A82CB" w14:textId="77777777" w:rsidR="00334BE1" w:rsidRDefault="00000000">
      <w:pPr>
        <w:widowControl w:val="0"/>
        <w:numPr>
          <w:ilvl w:val="0"/>
          <w:numId w:val="3"/>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szCs w:val="24"/>
        </w:rPr>
        <w:t xml:space="preserve">Call to order </w:t>
      </w:r>
    </w:p>
    <w:p w14:paraId="11284345" w14:textId="77777777" w:rsidR="00334BE1" w:rsidRDefault="00334BE1">
      <w:pPr>
        <w:widowControl w:val="0"/>
        <w:pBdr>
          <w:top w:val="nil"/>
          <w:left w:val="nil"/>
          <w:bottom w:val="nil"/>
          <w:right w:val="nil"/>
          <w:between w:val="nil"/>
        </w:pBdr>
        <w:spacing w:after="0" w:line="360" w:lineRule="auto"/>
        <w:ind w:left="720"/>
        <w:jc w:val="both"/>
        <w:rPr>
          <w:rFonts w:ascii="Arial" w:eastAsia="Arial" w:hAnsi="Arial" w:cs="Arial"/>
          <w:szCs w:val="24"/>
        </w:rPr>
      </w:pPr>
    </w:p>
    <w:p w14:paraId="50A97746" w14:textId="77777777" w:rsidR="00334BE1" w:rsidRDefault="00000000">
      <w:pPr>
        <w:widowControl w:val="0"/>
        <w:numPr>
          <w:ilvl w:val="1"/>
          <w:numId w:val="2"/>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szCs w:val="24"/>
        </w:rPr>
        <w:t xml:space="preserve"> </w:t>
      </w:r>
      <w:r>
        <w:rPr>
          <w:rFonts w:ascii="Arial" w:eastAsia="Arial" w:hAnsi="Arial" w:cs="Arial"/>
        </w:rPr>
        <w:t>Discussion on SAC budget and proposals for 2024-2025 spending</w:t>
      </w:r>
    </w:p>
    <w:p w14:paraId="1051892B" w14:textId="77777777" w:rsidR="00334BE1" w:rsidRDefault="00000000">
      <w:pPr>
        <w:widowControl w:val="0"/>
        <w:numPr>
          <w:ilvl w:val="1"/>
          <w:numId w:val="2"/>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szCs w:val="24"/>
        </w:rPr>
        <w:t xml:space="preserve"> </w:t>
      </w:r>
      <w:r>
        <w:rPr>
          <w:rFonts w:ascii="Arial" w:eastAsia="Arial" w:hAnsi="Arial" w:cs="Arial"/>
        </w:rPr>
        <w:t>SST for new community school</w:t>
      </w:r>
    </w:p>
    <w:p w14:paraId="2307F26A" w14:textId="77777777" w:rsidR="00334BE1" w:rsidRDefault="00000000">
      <w:pPr>
        <w:widowControl w:val="0"/>
        <w:numPr>
          <w:ilvl w:val="1"/>
          <w:numId w:val="2"/>
        </w:numPr>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szCs w:val="24"/>
        </w:rPr>
        <w:t xml:space="preserve"> </w:t>
      </w:r>
      <w:r>
        <w:rPr>
          <w:rFonts w:ascii="Arial" w:eastAsia="Arial" w:hAnsi="Arial" w:cs="Arial"/>
        </w:rPr>
        <w:t>Review of SAC Provincial Conference</w:t>
      </w:r>
    </w:p>
    <w:p w14:paraId="02EBA467" w14:textId="77777777" w:rsidR="00334BE1" w:rsidRDefault="00334BE1">
      <w:pPr>
        <w:widowControl w:val="0"/>
        <w:pBdr>
          <w:top w:val="nil"/>
          <w:left w:val="nil"/>
          <w:bottom w:val="nil"/>
          <w:right w:val="nil"/>
          <w:between w:val="nil"/>
        </w:pBdr>
        <w:spacing w:after="0" w:line="360" w:lineRule="auto"/>
        <w:jc w:val="both"/>
        <w:rPr>
          <w:rFonts w:ascii="Arial" w:eastAsia="Arial" w:hAnsi="Arial" w:cs="Arial"/>
          <w:szCs w:val="24"/>
        </w:rPr>
      </w:pPr>
    </w:p>
    <w:p w14:paraId="250EB95E" w14:textId="77777777" w:rsidR="00334BE1" w:rsidRDefault="00000000">
      <w:pPr>
        <w:widowControl w:val="0"/>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rPr>
        <w:t xml:space="preserve">      3.1 </w:t>
      </w:r>
      <w:r>
        <w:rPr>
          <w:rFonts w:ascii="Arial" w:eastAsia="Arial" w:hAnsi="Arial" w:cs="Arial"/>
          <w:szCs w:val="24"/>
        </w:rPr>
        <w:t>Principal’s Report</w:t>
      </w:r>
    </w:p>
    <w:p w14:paraId="40EA1C99" w14:textId="77777777" w:rsidR="00334BE1" w:rsidRDefault="00000000">
      <w:pPr>
        <w:widowControl w:val="0"/>
        <w:pBdr>
          <w:top w:val="nil"/>
          <w:left w:val="nil"/>
          <w:bottom w:val="nil"/>
          <w:right w:val="nil"/>
          <w:between w:val="nil"/>
        </w:pBdr>
        <w:spacing w:after="0" w:line="360" w:lineRule="auto"/>
        <w:jc w:val="both"/>
        <w:rPr>
          <w:rFonts w:ascii="Arial" w:eastAsia="Arial" w:hAnsi="Arial" w:cs="Arial"/>
          <w:szCs w:val="24"/>
        </w:rPr>
      </w:pPr>
      <w:r>
        <w:rPr>
          <w:rFonts w:ascii="Arial" w:eastAsia="Arial" w:hAnsi="Arial" w:cs="Arial"/>
        </w:rPr>
        <w:t xml:space="preserve">      </w:t>
      </w:r>
      <w:proofErr w:type="gramStart"/>
      <w:r>
        <w:rPr>
          <w:rFonts w:ascii="Arial" w:eastAsia="Arial" w:hAnsi="Arial" w:cs="Arial"/>
        </w:rPr>
        <w:t xml:space="preserve">3.2 </w:t>
      </w:r>
      <w:r>
        <w:rPr>
          <w:rFonts w:ascii="Arial" w:eastAsia="Arial" w:hAnsi="Arial" w:cs="Arial"/>
          <w:szCs w:val="24"/>
        </w:rPr>
        <w:t xml:space="preserve"> </w:t>
      </w:r>
      <w:r>
        <w:rPr>
          <w:rFonts w:ascii="Arial" w:eastAsia="Arial" w:hAnsi="Arial" w:cs="Arial"/>
        </w:rPr>
        <w:t>Student</w:t>
      </w:r>
      <w:proofErr w:type="gramEnd"/>
      <w:r>
        <w:rPr>
          <w:rFonts w:ascii="Arial" w:eastAsia="Arial" w:hAnsi="Arial" w:cs="Arial"/>
        </w:rPr>
        <w:t xml:space="preserve"> Reports</w:t>
      </w:r>
    </w:p>
    <w:p w14:paraId="7057F511" w14:textId="77777777" w:rsidR="00334BE1" w:rsidRDefault="00334BE1">
      <w:pPr>
        <w:widowControl w:val="0"/>
        <w:pBdr>
          <w:top w:val="nil"/>
          <w:left w:val="nil"/>
          <w:bottom w:val="nil"/>
          <w:right w:val="nil"/>
          <w:between w:val="nil"/>
        </w:pBdr>
        <w:spacing w:after="0" w:line="360" w:lineRule="auto"/>
        <w:ind w:left="765"/>
        <w:jc w:val="both"/>
        <w:rPr>
          <w:rFonts w:ascii="Arial" w:eastAsia="Arial" w:hAnsi="Arial" w:cs="Arial"/>
          <w:szCs w:val="24"/>
        </w:rPr>
      </w:pPr>
    </w:p>
    <w:p w14:paraId="7961850F" w14:textId="77777777" w:rsidR="00334BE1" w:rsidRDefault="00000000">
      <w:pPr>
        <w:widowControl w:val="0"/>
        <w:pBdr>
          <w:top w:val="nil"/>
          <w:left w:val="nil"/>
          <w:bottom w:val="nil"/>
          <w:right w:val="nil"/>
          <w:between w:val="nil"/>
        </w:pBdr>
        <w:tabs>
          <w:tab w:val="left" w:pos="1134"/>
        </w:tabs>
        <w:spacing w:after="0" w:line="360" w:lineRule="auto"/>
        <w:jc w:val="both"/>
        <w:rPr>
          <w:rFonts w:ascii="Arial" w:eastAsia="Arial" w:hAnsi="Arial" w:cs="Arial"/>
          <w:szCs w:val="24"/>
        </w:rPr>
      </w:pPr>
      <w:r>
        <w:rPr>
          <w:rFonts w:ascii="Arial" w:eastAsia="Arial" w:hAnsi="Arial" w:cs="Arial"/>
        </w:rPr>
        <w:t xml:space="preserve">     4.1 </w:t>
      </w:r>
      <w:r>
        <w:rPr>
          <w:rFonts w:ascii="Arial" w:eastAsia="Arial" w:hAnsi="Arial" w:cs="Arial"/>
          <w:szCs w:val="24"/>
        </w:rPr>
        <w:t xml:space="preserve">Adjournment: Next Meeting </w:t>
      </w:r>
      <w:r>
        <w:rPr>
          <w:rFonts w:ascii="Arial" w:eastAsia="Arial" w:hAnsi="Arial" w:cs="Arial"/>
        </w:rPr>
        <w:t>January 22</w:t>
      </w:r>
      <w:r>
        <w:rPr>
          <w:rFonts w:ascii="Arial" w:eastAsia="Arial" w:hAnsi="Arial" w:cs="Arial"/>
          <w:szCs w:val="24"/>
        </w:rPr>
        <w:t>, 202</w:t>
      </w:r>
      <w:r>
        <w:rPr>
          <w:rFonts w:ascii="Arial" w:eastAsia="Arial" w:hAnsi="Arial" w:cs="Arial"/>
        </w:rPr>
        <w:t>5</w:t>
      </w:r>
    </w:p>
    <w:p w14:paraId="2D3A8244" w14:textId="77777777" w:rsidR="00334BE1" w:rsidRDefault="00334BE1">
      <w:pPr>
        <w:widowControl w:val="0"/>
        <w:pBdr>
          <w:top w:val="nil"/>
          <w:left w:val="nil"/>
          <w:bottom w:val="nil"/>
          <w:right w:val="nil"/>
          <w:between w:val="nil"/>
        </w:pBdr>
        <w:tabs>
          <w:tab w:val="left" w:pos="1134"/>
        </w:tabs>
        <w:spacing w:after="0" w:line="360" w:lineRule="auto"/>
        <w:ind w:left="720"/>
        <w:jc w:val="both"/>
        <w:rPr>
          <w:rFonts w:ascii="Arial" w:eastAsia="Arial" w:hAnsi="Arial" w:cs="Arial"/>
          <w:szCs w:val="24"/>
        </w:rPr>
      </w:pPr>
    </w:p>
    <w:p w14:paraId="38A4413F" w14:textId="77777777" w:rsidR="00334BE1" w:rsidRDefault="00000000">
      <w:pPr>
        <w:numPr>
          <w:ilvl w:val="0"/>
          <w:numId w:val="1"/>
        </w:numPr>
        <w:pBdr>
          <w:top w:val="nil"/>
          <w:left w:val="nil"/>
          <w:bottom w:val="nil"/>
          <w:right w:val="nil"/>
          <w:between w:val="nil"/>
        </w:pBdr>
        <w:tabs>
          <w:tab w:val="left" w:pos="1134"/>
        </w:tabs>
        <w:spacing w:line="360" w:lineRule="auto"/>
        <w:jc w:val="both"/>
        <w:rPr>
          <w:rFonts w:ascii="Arial" w:eastAsia="Arial" w:hAnsi="Arial" w:cs="Arial"/>
          <w:szCs w:val="24"/>
        </w:rPr>
      </w:pPr>
      <w:r>
        <w:rPr>
          <w:rFonts w:ascii="Arial" w:eastAsia="Arial" w:hAnsi="Arial" w:cs="Arial"/>
          <w:sz w:val="32"/>
          <w:szCs w:val="32"/>
        </w:rPr>
        <w:t>Call to Order</w:t>
      </w:r>
    </w:p>
    <w:p w14:paraId="1067DFDD" w14:textId="77777777" w:rsidR="00334BE1" w:rsidRDefault="00000000">
      <w:pPr>
        <w:rPr>
          <w:rFonts w:ascii="Arial" w:eastAsia="Arial" w:hAnsi="Arial" w:cs="Arial"/>
        </w:rPr>
      </w:pPr>
      <w:r>
        <w:rPr>
          <w:rFonts w:ascii="Arial" w:eastAsia="Arial" w:hAnsi="Arial" w:cs="Arial"/>
        </w:rPr>
        <w:t xml:space="preserve">  The Chair opened the meeting at 6:00 P.M. The meeting was held in-person.</w:t>
      </w:r>
    </w:p>
    <w:p w14:paraId="7C03C9D1" w14:textId="77777777" w:rsidR="00334BE1" w:rsidRDefault="00000000">
      <w:pPr>
        <w:spacing w:after="160" w:line="259" w:lineRule="auto"/>
        <w:ind w:left="1080"/>
        <w:rPr>
          <w:rFonts w:ascii="Arial" w:eastAsia="Arial" w:hAnsi="Arial" w:cs="Arial"/>
        </w:rPr>
      </w:pPr>
      <w:r>
        <w:rPr>
          <w:rFonts w:ascii="Arial" w:eastAsia="Arial" w:hAnsi="Arial" w:cs="Arial"/>
        </w:rPr>
        <w:t>.</w:t>
      </w:r>
    </w:p>
    <w:p w14:paraId="38626165" w14:textId="77777777" w:rsidR="00334BE1" w:rsidRDefault="00000000">
      <w:pPr>
        <w:pStyle w:val="Heading1"/>
        <w:numPr>
          <w:ilvl w:val="0"/>
          <w:numId w:val="1"/>
        </w:numPr>
        <w:rPr>
          <w:rFonts w:ascii="Arial" w:eastAsia="Arial" w:hAnsi="Arial" w:cs="Arial"/>
          <w:sz w:val="32"/>
          <w:szCs w:val="32"/>
        </w:rPr>
      </w:pPr>
      <w:r>
        <w:rPr>
          <w:rFonts w:ascii="Arial" w:eastAsia="Arial" w:hAnsi="Arial" w:cs="Arial"/>
          <w:sz w:val="32"/>
          <w:szCs w:val="32"/>
        </w:rPr>
        <w:lastRenderedPageBreak/>
        <w:t>New Business</w:t>
      </w:r>
    </w:p>
    <w:p w14:paraId="313F2CF2" w14:textId="77777777" w:rsidR="00334BE1" w:rsidRDefault="00000000">
      <w:pPr>
        <w:rPr>
          <w:rFonts w:ascii="Arial" w:eastAsia="Arial" w:hAnsi="Arial" w:cs="Arial"/>
        </w:rPr>
      </w:pPr>
      <w:r>
        <w:rPr>
          <w:rFonts w:ascii="Arial" w:eastAsia="Arial" w:hAnsi="Arial" w:cs="Arial"/>
        </w:rPr>
        <w:t>2.1 The following items were discussed as potential SAC expenditures for this budget year; 1) Chromebook carts, approximately $2500 each; 2) literacy books for early elementary; 3) math manipulatives; 4) physical education and wellness supplies for outside, to be provided by classroom; 5) supports for Learning Centre.</w:t>
      </w:r>
    </w:p>
    <w:p w14:paraId="5FABFDCE" w14:textId="77777777" w:rsidR="00334BE1" w:rsidRDefault="00000000">
      <w:pPr>
        <w:rPr>
          <w:rFonts w:ascii="Arial" w:eastAsia="Arial" w:hAnsi="Arial" w:cs="Arial"/>
        </w:rPr>
      </w:pPr>
      <w:proofErr w:type="gramStart"/>
      <w:r>
        <w:rPr>
          <w:rFonts w:ascii="Arial" w:eastAsia="Arial" w:hAnsi="Arial" w:cs="Arial"/>
        </w:rPr>
        <w:t>2.2  The</w:t>
      </w:r>
      <w:proofErr w:type="gramEnd"/>
      <w:r>
        <w:rPr>
          <w:rFonts w:ascii="Arial" w:eastAsia="Arial" w:hAnsi="Arial" w:cs="Arial"/>
        </w:rPr>
        <w:t xml:space="preserve"> SST has not yet been stood up, despite the September 24 announcement. Repeated emails to HRCE and DoE have not provided any clarity on timelines.</w:t>
      </w:r>
    </w:p>
    <w:p w14:paraId="6434A306" w14:textId="77777777" w:rsidR="00334BE1" w:rsidRDefault="00000000">
      <w:pPr>
        <w:rPr>
          <w:rFonts w:ascii="Arial" w:eastAsia="Arial" w:hAnsi="Arial" w:cs="Arial"/>
        </w:rPr>
      </w:pPr>
      <w:proofErr w:type="gramStart"/>
      <w:r>
        <w:rPr>
          <w:rFonts w:ascii="Arial" w:eastAsia="Arial" w:hAnsi="Arial" w:cs="Arial"/>
        </w:rPr>
        <w:t>2.3  New</w:t>
      </w:r>
      <w:proofErr w:type="gramEnd"/>
      <w:r>
        <w:rPr>
          <w:rFonts w:ascii="Arial" w:eastAsia="Arial" w:hAnsi="Arial" w:cs="Arial"/>
        </w:rPr>
        <w:t xml:space="preserve"> Contemporary Canadian Studies course coming to replace Canadian History. </w:t>
      </w:r>
      <w:proofErr w:type="gramStart"/>
      <w:r>
        <w:rPr>
          <w:rFonts w:ascii="Arial" w:eastAsia="Arial" w:hAnsi="Arial" w:cs="Arial"/>
        </w:rPr>
        <w:t>Also</w:t>
      </w:r>
      <w:proofErr w:type="gramEnd"/>
      <w:r>
        <w:rPr>
          <w:rFonts w:ascii="Arial" w:eastAsia="Arial" w:hAnsi="Arial" w:cs="Arial"/>
        </w:rPr>
        <w:t xml:space="preserve"> a new </w:t>
      </w:r>
      <w:proofErr w:type="spellStart"/>
      <w:r>
        <w:rPr>
          <w:rFonts w:ascii="Arial" w:eastAsia="Arial" w:hAnsi="Arial" w:cs="Arial"/>
        </w:rPr>
        <w:t>Indigeneous</w:t>
      </w:r>
      <w:proofErr w:type="spellEnd"/>
      <w:r>
        <w:rPr>
          <w:rFonts w:ascii="Arial" w:eastAsia="Arial" w:hAnsi="Arial" w:cs="Arial"/>
        </w:rPr>
        <w:t xml:space="preserve"> Environmental Science Course and Life 11. Large group discussions were on school Code of Conduct and new Lunch Program.</w:t>
      </w:r>
    </w:p>
    <w:p w14:paraId="525EF931" w14:textId="77777777" w:rsidR="00334BE1" w:rsidRDefault="00000000">
      <w:pPr>
        <w:pStyle w:val="Heading1"/>
        <w:numPr>
          <w:ilvl w:val="0"/>
          <w:numId w:val="1"/>
        </w:numPr>
        <w:rPr>
          <w:rFonts w:ascii="Arial" w:eastAsia="Arial" w:hAnsi="Arial" w:cs="Arial"/>
          <w:color w:val="000000"/>
        </w:rPr>
      </w:pPr>
      <w:bookmarkStart w:id="0" w:name="_heading=h.n680j714m86x" w:colFirst="0" w:colLast="0"/>
      <w:bookmarkEnd w:id="0"/>
      <w:r>
        <w:rPr>
          <w:rFonts w:ascii="Arial" w:eastAsia="Arial" w:hAnsi="Arial" w:cs="Arial"/>
          <w:sz w:val="32"/>
          <w:szCs w:val="32"/>
        </w:rPr>
        <w:t>Reports</w:t>
      </w:r>
    </w:p>
    <w:p w14:paraId="208AA8BD" w14:textId="77777777" w:rsidR="00334BE1" w:rsidRDefault="00000000">
      <w:pPr>
        <w:rPr>
          <w:rFonts w:ascii="Arial" w:eastAsia="Arial" w:hAnsi="Arial" w:cs="Arial"/>
        </w:rPr>
      </w:pPr>
      <w:r>
        <w:rPr>
          <w:rFonts w:ascii="Arial" w:eastAsia="Arial" w:hAnsi="Arial" w:cs="Arial"/>
        </w:rPr>
        <w:t xml:space="preserve">3.1   Principal’s Report: Enrollment is at 935, with 38 homerooms. The focus continues to be on Gr Primary-2 Literacy, Grade 3-6 math fluency, and Grade 7-9 math as well as student well-being. The SSP is the focus of most staff meetings and PD this year. The short cycle goal is writing. The student survey data showed strong relationships with </w:t>
      </w:r>
      <w:proofErr w:type="gramStart"/>
      <w:r>
        <w:rPr>
          <w:rFonts w:ascii="Arial" w:eastAsia="Arial" w:hAnsi="Arial" w:cs="Arial"/>
        </w:rPr>
        <w:t>staff</w:t>
      </w:r>
      <w:proofErr w:type="gramEnd"/>
      <w:r>
        <w:rPr>
          <w:rFonts w:ascii="Arial" w:eastAsia="Arial" w:hAnsi="Arial" w:cs="Arial"/>
        </w:rPr>
        <w:t xml:space="preserve"> but work is needed for reporting of school bullying. The lunch program started October 28; lunches are arriving on </w:t>
      </w:r>
      <w:proofErr w:type="gramStart"/>
      <w:r>
        <w:rPr>
          <w:rFonts w:ascii="Arial" w:eastAsia="Arial" w:hAnsi="Arial" w:cs="Arial"/>
        </w:rPr>
        <w:t>time</w:t>
      </w:r>
      <w:proofErr w:type="gramEnd"/>
      <w:r>
        <w:rPr>
          <w:rFonts w:ascii="Arial" w:eastAsia="Arial" w:hAnsi="Arial" w:cs="Arial"/>
        </w:rPr>
        <w:t xml:space="preserve"> but the sorting of lunches is causing issues. There are also concerns around food waste and littering. Late students continue to be an issue in JH and are required to call their parents when they are late. The breakfast club needs parent volunteers. Both the PTA Halloween dance and the JH dance went well. There continues to be issues with parents driving onto school grounds; it was stressed that a handicapped parking pass does not change the policy that there are no cars in the loop at drop-off and pick-up. There are also issues with the new playground being used by community members during school hours. HRM to be contacted. NOTE: Janet Steele was contacted and confirmed that HRM owns the playground, and that the MOU signed with HRCE confirms that the community has access to the playground even during school hours. It cannot be reserved for student use.</w:t>
      </w:r>
    </w:p>
    <w:p w14:paraId="02782FA2" w14:textId="77777777" w:rsidR="00334BE1" w:rsidRDefault="00000000">
      <w:pPr>
        <w:rPr>
          <w:rFonts w:ascii="Arial" w:eastAsia="Arial" w:hAnsi="Arial" w:cs="Arial"/>
        </w:rPr>
      </w:pPr>
      <w:proofErr w:type="gramStart"/>
      <w:r>
        <w:rPr>
          <w:rFonts w:ascii="Arial" w:eastAsia="Arial" w:hAnsi="Arial" w:cs="Arial"/>
        </w:rPr>
        <w:t>3.2  Grade</w:t>
      </w:r>
      <w:proofErr w:type="gramEnd"/>
      <w:r>
        <w:rPr>
          <w:rFonts w:ascii="Arial" w:eastAsia="Arial" w:hAnsi="Arial" w:cs="Arial"/>
        </w:rPr>
        <w:t xml:space="preserve"> 8 Rep shared that assignments are going well but that school starts very early in the morning. Grade 9 rep shared that there is a lot of work and that it is hard to get enough Chromebooks for everyone. The dance went well.</w:t>
      </w:r>
    </w:p>
    <w:p w14:paraId="57C80C94" w14:textId="77777777" w:rsidR="00334BE1" w:rsidRDefault="00334BE1">
      <w:pPr>
        <w:rPr>
          <w:rFonts w:ascii="Arial" w:eastAsia="Arial" w:hAnsi="Arial" w:cs="Arial"/>
        </w:rPr>
      </w:pPr>
    </w:p>
    <w:p w14:paraId="3097627C" w14:textId="77777777" w:rsidR="00334BE1" w:rsidRDefault="00334BE1">
      <w:pPr>
        <w:rPr>
          <w:rFonts w:ascii="Arial" w:eastAsia="Arial" w:hAnsi="Arial" w:cs="Arial"/>
        </w:rPr>
      </w:pPr>
    </w:p>
    <w:p w14:paraId="3AA9FBED" w14:textId="77777777" w:rsidR="00334BE1" w:rsidRDefault="00334BE1">
      <w:pPr>
        <w:rPr>
          <w:rFonts w:ascii="Arial" w:eastAsia="Arial" w:hAnsi="Arial" w:cs="Arial"/>
        </w:rPr>
      </w:pPr>
    </w:p>
    <w:p w14:paraId="26327483" w14:textId="77777777" w:rsidR="00334BE1" w:rsidRDefault="00000000">
      <w:pPr>
        <w:rPr>
          <w:rFonts w:ascii="Arial" w:eastAsia="Arial" w:hAnsi="Arial" w:cs="Arial"/>
        </w:rPr>
      </w:pPr>
      <w:r>
        <w:rPr>
          <w:rFonts w:ascii="Arial" w:eastAsia="Arial" w:hAnsi="Arial" w:cs="Arial"/>
        </w:rPr>
        <w:lastRenderedPageBreak/>
        <w:t>Adjourned: 7:00 PM</w:t>
      </w:r>
    </w:p>
    <w:p w14:paraId="78AC8F04" w14:textId="77777777" w:rsidR="00334BE1" w:rsidRDefault="00334BE1">
      <w:pPr>
        <w:rPr>
          <w:rFonts w:ascii="Arial" w:eastAsia="Arial" w:hAnsi="Arial" w:cs="Arial"/>
          <w:color w:val="000000"/>
        </w:rPr>
      </w:pPr>
    </w:p>
    <w:p w14:paraId="0EF78CF5" w14:textId="77777777" w:rsidR="00334BE1" w:rsidRDefault="00000000">
      <w:pPr>
        <w:rPr>
          <w:rFonts w:ascii="Arial" w:eastAsia="Arial" w:hAnsi="Arial" w:cs="Arial"/>
        </w:rPr>
      </w:pPr>
      <w:r>
        <w:rPr>
          <w:rFonts w:ascii="Arial" w:eastAsia="Arial" w:hAnsi="Arial" w:cs="Arial"/>
        </w:rPr>
        <w:t>Next Meeting: Jan 22, 2024.</w:t>
      </w:r>
    </w:p>
    <w:p w14:paraId="49E75A43" w14:textId="77777777" w:rsidR="00334BE1" w:rsidRDefault="00334BE1">
      <w:pPr>
        <w:pBdr>
          <w:top w:val="nil"/>
          <w:left w:val="nil"/>
          <w:bottom w:val="nil"/>
          <w:right w:val="nil"/>
          <w:between w:val="nil"/>
        </w:pBdr>
        <w:ind w:left="1080"/>
        <w:rPr>
          <w:rFonts w:ascii="Arial" w:eastAsia="Arial" w:hAnsi="Arial" w:cs="Arial"/>
          <w:color w:val="000000"/>
          <w:szCs w:val="24"/>
        </w:rPr>
      </w:pPr>
    </w:p>
    <w:p w14:paraId="4B7E8C37" w14:textId="77777777" w:rsidR="00334BE1" w:rsidRDefault="00334BE1">
      <w:pPr>
        <w:rPr>
          <w:rFonts w:ascii="Arial" w:eastAsia="Arial" w:hAnsi="Arial" w:cs="Arial"/>
          <w:color w:val="000000"/>
        </w:rPr>
      </w:pPr>
    </w:p>
    <w:sectPr w:rsidR="00334BE1">
      <w:headerReference w:type="default" r:id="rId8"/>
      <w:footerReference w:type="default" r:id="rId9"/>
      <w:pgSz w:w="12240" w:h="15840"/>
      <w:pgMar w:top="799"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8B214" w14:textId="77777777" w:rsidR="00581D9F" w:rsidRDefault="00581D9F">
      <w:pPr>
        <w:spacing w:after="0" w:line="240" w:lineRule="auto"/>
      </w:pPr>
      <w:r>
        <w:separator/>
      </w:r>
    </w:p>
  </w:endnote>
  <w:endnote w:type="continuationSeparator" w:id="0">
    <w:p w14:paraId="68E91849" w14:textId="77777777" w:rsidR="00581D9F" w:rsidRDefault="0058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A9E9892D-8837-441C-BD65-7D590A3851A8}"/>
    <w:embedBold r:id="rId2" w:fontKey="{8EA536E0-9A5A-463B-8286-05C093920E7B}"/>
  </w:font>
  <w:font w:name="Franklin Gothic Medium">
    <w:panose1 w:val="020B0603020102020204"/>
    <w:charset w:val="00"/>
    <w:family w:val="swiss"/>
    <w:pitch w:val="variable"/>
    <w:sig w:usb0="00000287" w:usb1="00000000" w:usb2="00000000" w:usb3="00000000" w:csb0="0000009F" w:csb1="00000000"/>
    <w:embedRegular r:id="rId3" w:fontKey="{734E1696-89B5-4F99-A960-3BD8FA10CACE}"/>
    <w:embedBold r:id="rId4" w:fontKey="{9EB22238-0BBC-4D9C-8736-0D4C2DDDBEB2}"/>
  </w:font>
  <w:font w:name="Segoe UI">
    <w:panose1 w:val="020B0502040204020203"/>
    <w:charset w:val="00"/>
    <w:family w:val="swiss"/>
    <w:pitch w:val="variable"/>
    <w:sig w:usb0="E4002EFF" w:usb1="C000E47F" w:usb2="00000009" w:usb3="00000000" w:csb0="000001FF" w:csb1="00000000"/>
    <w:embedRegular r:id="rId5" w:fontKey="{3E814742-EA93-4D32-A956-0DEE0579A524}"/>
  </w:font>
  <w:font w:name="Calibri">
    <w:panose1 w:val="020F0502020204030204"/>
    <w:charset w:val="00"/>
    <w:family w:val="swiss"/>
    <w:pitch w:val="variable"/>
    <w:sig w:usb0="E4002EFF" w:usb1="C000247B" w:usb2="00000009" w:usb3="00000000" w:csb0="000001FF" w:csb1="00000000"/>
    <w:embedRegular r:id="rId6" w:fontKey="{D6186098-D56E-4792-B45B-4F4E44056DFC}"/>
  </w:font>
  <w:font w:name="Franklin Gothic Book">
    <w:panose1 w:val="020B0503020102020204"/>
    <w:charset w:val="00"/>
    <w:family w:val="swiss"/>
    <w:pitch w:val="variable"/>
    <w:sig w:usb0="00000287" w:usb1="00000000" w:usb2="00000000" w:usb3="00000000" w:csb0="0000009F" w:csb1="00000000"/>
    <w:embedRegular r:id="rId7" w:fontKey="{1CB45681-FCEE-4B8D-B603-9F93C7D8064D}"/>
  </w:font>
  <w:font w:name="Georgia">
    <w:panose1 w:val="02040502050405020303"/>
    <w:charset w:val="00"/>
    <w:family w:val="roman"/>
    <w:pitch w:val="variable"/>
    <w:sig w:usb0="00000287" w:usb1="00000000" w:usb2="00000000" w:usb3="00000000" w:csb0="0000009F" w:csb1="00000000"/>
    <w:embedRegular r:id="rId8" w:fontKey="{BF530318-26BC-4D62-A8FC-D061C214F3CD}"/>
    <w:embedItalic r:id="rId9" w:fontKey="{4619DBF6-A4FC-4BE8-91E6-FA38BAFAF86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6367" w14:textId="77777777" w:rsidR="00334BE1" w:rsidRDefault="00000000">
    <w:pPr>
      <w:pBdr>
        <w:top w:val="nil"/>
        <w:left w:val="nil"/>
        <w:bottom w:val="nil"/>
        <w:right w:val="nil"/>
        <w:between w:val="nil"/>
      </w:pBdr>
      <w:spacing w:after="0" w:line="240" w:lineRule="auto"/>
      <w:jc w:val="right"/>
      <w:rPr>
        <w:color w:val="C0F400"/>
        <w:szCs w:val="24"/>
      </w:rPr>
    </w:pPr>
    <w:r>
      <w:rPr>
        <w:color w:val="C0F400"/>
        <w:szCs w:val="24"/>
      </w:rPr>
      <w:fldChar w:fldCharType="begin"/>
    </w:r>
    <w:r>
      <w:rPr>
        <w:color w:val="C0F400"/>
        <w:szCs w:val="24"/>
      </w:rPr>
      <w:instrText>PAGE</w:instrText>
    </w:r>
    <w:r>
      <w:rPr>
        <w:color w:val="C0F400"/>
        <w:szCs w:val="24"/>
      </w:rPr>
      <w:fldChar w:fldCharType="separate"/>
    </w:r>
    <w:r w:rsidR="00D17ADF">
      <w:rPr>
        <w:noProof/>
        <w:color w:val="C0F400"/>
        <w:szCs w:val="24"/>
      </w:rPr>
      <w:t>1</w:t>
    </w:r>
    <w:r>
      <w:rPr>
        <w:color w:val="C0F4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52E2F" w14:textId="77777777" w:rsidR="00581D9F" w:rsidRDefault="00581D9F">
      <w:pPr>
        <w:spacing w:after="0" w:line="240" w:lineRule="auto"/>
      </w:pPr>
      <w:r>
        <w:separator/>
      </w:r>
    </w:p>
  </w:footnote>
  <w:footnote w:type="continuationSeparator" w:id="0">
    <w:p w14:paraId="1676A2DB" w14:textId="77777777" w:rsidR="00581D9F" w:rsidRDefault="00581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8CF1" w14:textId="77777777" w:rsidR="00334BE1" w:rsidRDefault="00334BE1">
    <w:pPr>
      <w:pBdr>
        <w:top w:val="nil"/>
        <w:left w:val="nil"/>
        <w:bottom w:val="nil"/>
        <w:right w:val="nil"/>
        <w:between w:val="nil"/>
      </w:pBdr>
      <w:tabs>
        <w:tab w:val="center" w:pos="4680"/>
        <w:tab w:val="right" w:pos="9360"/>
      </w:tabs>
      <w:spacing w:after="0" w:line="240" w:lineRule="auto"/>
      <w:rPr>
        <w:szCs w:val="24"/>
      </w:rPr>
    </w:pPr>
  </w:p>
  <w:p w14:paraId="123EBFE9" w14:textId="77777777" w:rsidR="00334BE1" w:rsidRDefault="00000000">
    <w:pPr>
      <w:pStyle w:val="Title"/>
      <w:spacing w:after="0"/>
      <w:rPr>
        <w:sz w:val="40"/>
        <w:szCs w:val="40"/>
      </w:rPr>
    </w:pPr>
    <w:r>
      <w:rPr>
        <w:sz w:val="40"/>
        <w:szCs w:val="40"/>
      </w:rPr>
      <w:t>Park West School</w:t>
    </w:r>
  </w:p>
  <w:p w14:paraId="0C5516A1" w14:textId="77777777" w:rsidR="00334BE1" w:rsidRDefault="00000000">
    <w:pPr>
      <w:pStyle w:val="Title"/>
      <w:spacing w:after="0"/>
      <w:rPr>
        <w:sz w:val="40"/>
        <w:szCs w:val="40"/>
      </w:rPr>
    </w:pPr>
    <w:r>
      <w:rPr>
        <w:sz w:val="40"/>
        <w:szCs w:val="40"/>
      </w:rPr>
      <w:t>School Advisory Council</w:t>
    </w:r>
  </w:p>
  <w:p w14:paraId="3751CED1" w14:textId="77777777" w:rsidR="00334BE1" w:rsidRDefault="00000000">
    <w:pPr>
      <w:pStyle w:val="Title"/>
      <w:rPr>
        <w:b w:val="0"/>
        <w:color w:val="808080"/>
        <w:sz w:val="36"/>
        <w:szCs w:val="36"/>
      </w:rPr>
    </w:pPr>
    <w:r>
      <w:rPr>
        <w:b w:val="0"/>
        <w:color w:val="808080"/>
        <w:sz w:val="32"/>
        <w:szCs w:val="32"/>
      </w:rPr>
      <w:t>Meeting Summary</w:t>
    </w:r>
    <w:r>
      <w:rPr>
        <w:noProof/>
      </w:rPr>
      <mc:AlternateContent>
        <mc:Choice Requires="wpg">
          <w:drawing>
            <wp:anchor distT="0" distB="0" distL="0" distR="0" simplePos="0" relativeHeight="251658240" behindDoc="1" locked="0" layoutInCell="1" hidden="0" allowOverlap="1" wp14:anchorId="3667C0AE" wp14:editId="455792C0">
              <wp:simplePos x="0" y="0"/>
              <wp:positionH relativeFrom="page">
                <wp:posOffset>-295274</wp:posOffset>
              </wp:positionH>
              <wp:positionV relativeFrom="page">
                <wp:posOffset>-120649</wp:posOffset>
              </wp:positionV>
              <wp:extent cx="9719945" cy="10297795"/>
              <wp:effectExtent l="0" t="0" r="0" b="0"/>
              <wp:wrapNone/>
              <wp:docPr id="7" name="Group 7" descr="decorative element"/>
              <wp:cNvGraphicFramePr/>
              <a:graphic xmlns:a="http://schemas.openxmlformats.org/drawingml/2006/main">
                <a:graphicData uri="http://schemas.microsoft.com/office/word/2010/wordprocessingGroup">
                  <wpg:wgp>
                    <wpg:cNvGrpSpPr/>
                    <wpg:grpSpPr>
                      <a:xfrm>
                        <a:off x="0" y="0"/>
                        <a:ext cx="9719945" cy="10297795"/>
                        <a:chOff x="473325" y="0"/>
                        <a:chExt cx="9821550" cy="7560000"/>
                      </a:xfrm>
                    </wpg:grpSpPr>
                    <wpg:grpSp>
                      <wpg:cNvPr id="857190510" name="Group 857190510"/>
                      <wpg:cNvGrpSpPr/>
                      <wpg:grpSpPr>
                        <a:xfrm>
                          <a:off x="486028" y="0"/>
                          <a:ext cx="9719945" cy="7560000"/>
                          <a:chOff x="0" y="0"/>
                          <a:chExt cx="9716770" cy="10298367"/>
                        </a:xfrm>
                      </wpg:grpSpPr>
                      <wps:wsp>
                        <wps:cNvPr id="161241922" name="Rectangle 161241922"/>
                        <wps:cNvSpPr/>
                        <wps:spPr>
                          <a:xfrm>
                            <a:off x="0" y="0"/>
                            <a:ext cx="9716750" cy="10298350"/>
                          </a:xfrm>
                          <a:prstGeom prst="rect">
                            <a:avLst/>
                          </a:prstGeom>
                          <a:noFill/>
                          <a:ln>
                            <a:noFill/>
                          </a:ln>
                        </wps:spPr>
                        <wps:txbx>
                          <w:txbxContent>
                            <w:p w14:paraId="4BA5B640" w14:textId="77777777" w:rsidR="00334BE1" w:rsidRDefault="00334BE1">
                              <w:pPr>
                                <w:spacing w:after="0" w:line="240" w:lineRule="auto"/>
                                <w:textDirection w:val="btLr"/>
                              </w:pPr>
                            </w:p>
                          </w:txbxContent>
                        </wps:txbx>
                        <wps:bodyPr spcFirstLastPara="1" wrap="square" lIns="91425" tIns="91425" rIns="91425" bIns="91425" anchor="ctr" anchorCtr="0">
                          <a:noAutofit/>
                        </wps:bodyPr>
                      </wps:wsp>
                      <wps:wsp>
                        <wps:cNvPr id="1602501878" name="Freeform: Shape 1602501878"/>
                        <wps:cNvSpPr/>
                        <wps:spPr>
                          <a:xfrm>
                            <a:off x="281940" y="0"/>
                            <a:ext cx="7851390" cy="2019169"/>
                          </a:xfrm>
                          <a:custGeom>
                            <a:avLst/>
                            <a:gdLst/>
                            <a:ahLst/>
                            <a:cxnLst/>
                            <a:rect l="l" t="t" r="r" b="b"/>
                            <a:pathLst>
                              <a:path w="5350933" h="1388533" extrusionOk="0">
                                <a:moveTo>
                                  <a:pt x="5640" y="5640"/>
                                </a:moveTo>
                                <a:lnTo>
                                  <a:pt x="5345567" y="5640"/>
                                </a:lnTo>
                                <a:lnTo>
                                  <a:pt x="5345567" y="1384014"/>
                                </a:lnTo>
                                <a:lnTo>
                                  <a:pt x="5640" y="1384014"/>
                                </a:lnTo>
                                <a:close/>
                              </a:path>
                            </a:pathLst>
                          </a:custGeom>
                          <a:solidFill>
                            <a:schemeClr val="accent3"/>
                          </a:solidFill>
                          <a:ln>
                            <a:noFill/>
                          </a:ln>
                        </wps:spPr>
                        <wps:bodyPr spcFirstLastPara="1" wrap="square" lIns="91425" tIns="91425" rIns="91425" bIns="91425" anchor="ctr" anchorCtr="0">
                          <a:noAutofit/>
                        </wps:bodyPr>
                      </wps:wsp>
                      <wps:wsp>
                        <wps:cNvPr id="638589773" name="Freeform: Shape 638589773"/>
                        <wps:cNvSpPr/>
                        <wps:spPr>
                          <a:xfrm>
                            <a:off x="1554480" y="563880"/>
                            <a:ext cx="8162290" cy="8753475"/>
                          </a:xfrm>
                          <a:custGeom>
                            <a:avLst/>
                            <a:gdLst/>
                            <a:ahLst/>
                            <a:cxnLst/>
                            <a:rect l="l" t="t" r="r" b="b"/>
                            <a:pathLst>
                              <a:path w="5339927" h="6018954" extrusionOk="0">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chemeClr val="lt2"/>
                          </a:solidFill>
                          <a:ln>
                            <a:noFill/>
                          </a:ln>
                          <a:effectLst>
                            <a:outerShdw blurRad="50800" dist="38100" algn="l" rotWithShape="0">
                              <a:srgbClr val="000000">
                                <a:alpha val="40000"/>
                              </a:srgbClr>
                            </a:outerShdw>
                          </a:effectLst>
                        </wps:spPr>
                        <wps:txbx>
                          <w:txbxContent>
                            <w:p w14:paraId="504016F4" w14:textId="77777777" w:rsidR="00334BE1" w:rsidRDefault="00334BE1">
                              <w:pPr>
                                <w:spacing w:after="0" w:line="240" w:lineRule="auto"/>
                                <w:textDirection w:val="btLr"/>
                              </w:pPr>
                            </w:p>
                          </w:txbxContent>
                        </wps:txbx>
                        <wps:bodyPr spcFirstLastPara="1" wrap="square" lIns="91425" tIns="91425" rIns="91425" bIns="91425" anchor="ctr" anchorCtr="0">
                          <a:noAutofit/>
                        </wps:bodyPr>
                      </wps:wsp>
                      <wps:wsp>
                        <wps:cNvPr id="1514053037" name="Freeform: Shape 1514053037"/>
                        <wps:cNvSpPr/>
                        <wps:spPr>
                          <a:xfrm>
                            <a:off x="746760" y="563880"/>
                            <a:ext cx="8162290" cy="8753475"/>
                          </a:xfrm>
                          <a:custGeom>
                            <a:avLst/>
                            <a:gdLst/>
                            <a:ahLst/>
                            <a:cxnLst/>
                            <a:rect l="l" t="t" r="r" b="b"/>
                            <a:pathLst>
                              <a:path w="5339927" h="6018954" extrusionOk="0">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chemeClr val="accent1"/>
                          </a:solidFill>
                          <a:ln>
                            <a:noFill/>
                          </a:ln>
                          <a:effectLst>
                            <a:outerShdw blurRad="50800" dist="38100" algn="l" rotWithShape="0">
                              <a:srgbClr val="000000">
                                <a:alpha val="40000"/>
                              </a:srgbClr>
                            </a:outerShdw>
                          </a:effectLst>
                        </wps:spPr>
                        <wps:txbx>
                          <w:txbxContent>
                            <w:p w14:paraId="105DB157" w14:textId="77777777" w:rsidR="00334BE1" w:rsidRDefault="00334BE1">
                              <w:pPr>
                                <w:spacing w:after="0" w:line="240" w:lineRule="auto"/>
                                <w:textDirection w:val="btLr"/>
                              </w:pPr>
                            </w:p>
                          </w:txbxContent>
                        </wps:txbx>
                        <wps:bodyPr spcFirstLastPara="1" wrap="square" lIns="91425" tIns="91425" rIns="91425" bIns="91425" anchor="ctr" anchorCtr="0">
                          <a:noAutofit/>
                        </wps:bodyPr>
                      </wps:wsp>
                      <wps:wsp>
                        <wps:cNvPr id="572828876" name="Freeform: Shape 572828876"/>
                        <wps:cNvSpPr/>
                        <wps:spPr>
                          <a:xfrm>
                            <a:off x="297180" y="9326880"/>
                            <a:ext cx="7839320" cy="971487"/>
                          </a:xfrm>
                          <a:custGeom>
                            <a:avLst/>
                            <a:gdLst/>
                            <a:ahLst/>
                            <a:cxnLst/>
                            <a:rect l="l" t="t" r="r" b="b"/>
                            <a:pathLst>
                              <a:path w="5342466" h="1041399" extrusionOk="0">
                                <a:moveTo>
                                  <a:pt x="5640" y="5640"/>
                                </a:moveTo>
                                <a:lnTo>
                                  <a:pt x="5339640" y="5640"/>
                                </a:lnTo>
                                <a:lnTo>
                                  <a:pt x="5339640" y="1036880"/>
                                </a:lnTo>
                                <a:lnTo>
                                  <a:pt x="5640" y="1036880"/>
                                </a:lnTo>
                                <a:close/>
                              </a:path>
                            </a:pathLst>
                          </a:custGeom>
                          <a:solidFill>
                            <a:schemeClr val="accent3"/>
                          </a:solidFill>
                          <a:ln>
                            <a:noFill/>
                          </a:ln>
                        </wps:spPr>
                        <wps:bodyPr spcFirstLastPara="1" wrap="square" lIns="91425" tIns="91425" rIns="91425" bIns="91425" anchor="ctr" anchorCtr="0">
                          <a:noAutofit/>
                        </wps:bodyPr>
                      </wps:wsp>
                      <wps:wsp>
                        <wps:cNvPr id="592389407" name="Freeform: Shape 592389407"/>
                        <wps:cNvSpPr/>
                        <wps:spPr>
                          <a:xfrm>
                            <a:off x="0" y="563880"/>
                            <a:ext cx="8162290" cy="8753475"/>
                          </a:xfrm>
                          <a:custGeom>
                            <a:avLst/>
                            <a:gdLst/>
                            <a:ahLst/>
                            <a:cxnLst/>
                            <a:rect l="l" t="t" r="r" b="b"/>
                            <a:pathLst>
                              <a:path w="5339927" h="6018954" extrusionOk="0">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rgbClr val="FFFFFF"/>
                          </a:solidFill>
                          <a:ln>
                            <a:noFill/>
                          </a:ln>
                          <a:effectLst>
                            <a:outerShdw blurRad="50800" dist="38100" algn="l" rotWithShape="0">
                              <a:srgbClr val="000000">
                                <a:alpha val="40000"/>
                              </a:srgbClr>
                            </a:outerShdw>
                          </a:effectLst>
                        </wps:spPr>
                        <wps:txbx>
                          <w:txbxContent>
                            <w:p w14:paraId="58F12218" w14:textId="77777777" w:rsidR="00334BE1" w:rsidRDefault="00334BE1">
                              <w:pPr>
                                <w:spacing w:after="0" w:line="240" w:lineRule="auto"/>
                                <w:textDirection w:val="btLr"/>
                              </w:pPr>
                            </w:p>
                          </w:txbxContent>
                        </wps:txbx>
                        <wps:bodyPr spcFirstLastPara="1" wrap="square" lIns="91425" tIns="91425" rIns="91425" bIns="91425" anchor="ctr" anchorCtr="0">
                          <a:noAutofit/>
                        </wps:bodyPr>
                      </wps:wsp>
                      <wps:wsp>
                        <wps:cNvPr id="34462577" name="Straight Arrow Connector 34462577"/>
                        <wps:cNvCnPr/>
                        <wps:spPr>
                          <a:xfrm>
                            <a:off x="762000" y="838200"/>
                            <a:ext cx="0" cy="8322907"/>
                          </a:xfrm>
                          <a:prstGeom prst="straightConnector1">
                            <a:avLst/>
                          </a:prstGeom>
                          <a:noFill/>
                          <a:ln w="38100" cap="flat" cmpd="sng">
                            <a:solidFill>
                              <a:schemeClr val="accent1"/>
                            </a:solidFill>
                            <a:prstDash val="solid"/>
                            <a:miter lim="800000"/>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-295274</wp:posOffset>
              </wp:positionH>
              <wp:positionV relativeFrom="page">
                <wp:posOffset>-120649</wp:posOffset>
              </wp:positionV>
              <wp:extent cx="9719945" cy="10297795"/>
              <wp:effectExtent b="0" l="0" r="0" t="0"/>
              <wp:wrapNone/>
              <wp:docPr descr="decorative element" id="7" name="image1.png"/>
              <a:graphic>
                <a:graphicData uri="http://schemas.openxmlformats.org/drawingml/2006/picture">
                  <pic:pic>
                    <pic:nvPicPr>
                      <pic:cNvPr descr="decorative element" id="0" name="image1.png"/>
                      <pic:cNvPicPr preferRelativeResize="0"/>
                    </pic:nvPicPr>
                    <pic:blipFill>
                      <a:blip r:embed="rId1"/>
                      <a:srcRect/>
                      <a:stretch>
                        <a:fillRect/>
                      </a:stretch>
                    </pic:blipFill>
                    <pic:spPr>
                      <a:xfrm>
                        <a:off x="0" y="0"/>
                        <a:ext cx="9719945" cy="1029779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66A2"/>
    <w:multiLevelType w:val="multilevel"/>
    <w:tmpl w:val="36167460"/>
    <w:lvl w:ilvl="0">
      <w:start w:val="1"/>
      <w:numFmt w:val="decimal"/>
      <w:pStyle w:val="ListNumber"/>
      <w:lvlText w:val="%1."/>
      <w:lvlJc w:val="left"/>
      <w:pPr>
        <w:ind w:left="720" w:hanging="360"/>
      </w:pPr>
      <w:rPr>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766A0B"/>
    <w:multiLevelType w:val="multilevel"/>
    <w:tmpl w:val="DE9C9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lef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lef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left"/>
      <w:pPr>
        <w:ind w:left="6480" w:hanging="180"/>
      </w:pPr>
    </w:lvl>
  </w:abstractNum>
  <w:abstractNum w:abstractNumId="2" w15:restartNumberingAfterBreak="0">
    <w:nsid w:val="7C8F55F1"/>
    <w:multiLevelType w:val="multilevel"/>
    <w:tmpl w:val="776ABF82"/>
    <w:lvl w:ilvl="0">
      <w:start w:val="2"/>
      <w:numFmt w:val="decimal"/>
      <w:pStyle w:val="ListBullet"/>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2295" w:hanging="1080"/>
      </w:pPr>
    </w:lvl>
    <w:lvl w:ilvl="4">
      <w:start w:val="1"/>
      <w:numFmt w:val="decimal"/>
      <w:lvlText w:val="%1.%2.%3.%4.%5"/>
      <w:lvlJc w:val="left"/>
      <w:pPr>
        <w:ind w:left="2700" w:hanging="1080"/>
      </w:pPr>
    </w:lvl>
    <w:lvl w:ilvl="5">
      <w:start w:val="1"/>
      <w:numFmt w:val="decimal"/>
      <w:lvlText w:val="%1.%2.%3.%4.%5.%6"/>
      <w:lvlJc w:val="left"/>
      <w:pPr>
        <w:ind w:left="3465" w:hanging="144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040" w:hanging="1800"/>
      </w:pPr>
    </w:lvl>
  </w:abstractNum>
  <w:num w:numId="1" w16cid:durableId="1628048706">
    <w:abstractNumId w:val="0"/>
  </w:num>
  <w:num w:numId="2" w16cid:durableId="876818855">
    <w:abstractNumId w:val="2"/>
  </w:num>
  <w:num w:numId="3" w16cid:durableId="527106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BE1"/>
    <w:rsid w:val="00334BE1"/>
    <w:rsid w:val="00581D9F"/>
    <w:rsid w:val="007A4169"/>
    <w:rsid w:val="00D17A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9137"/>
  <w15:docId w15:val="{766D8D84-3C0B-43BB-A3C9-A4185110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color w:val="0D0D0D"/>
        <w:sz w:val="24"/>
        <w:szCs w:val="24"/>
        <w:lang w:val="en-US" w:eastAsia="en-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95C"/>
    <w:rPr>
      <w:szCs w:val="20"/>
    </w:rPr>
  </w:style>
  <w:style w:type="paragraph" w:styleId="Heading1">
    <w:name w:val="heading 1"/>
    <w:basedOn w:val="Normal"/>
    <w:next w:val="Normal"/>
    <w:link w:val="Heading1Char"/>
    <w:uiPriority w:val="9"/>
    <w:qFormat/>
    <w:rsid w:val="00AB4981"/>
    <w:pPr>
      <w:keepNext/>
      <w:keepLines/>
      <w:spacing w:before="360"/>
      <w:outlineLvl w:val="0"/>
    </w:pPr>
    <w:rPr>
      <w:rFonts w:asciiTheme="majorHAnsi" w:eastAsiaTheme="majorEastAsia" w:hAnsiTheme="majorHAnsi" w:cstheme="majorBidi"/>
      <w:color w:val="000000" w:themeColor="text1"/>
      <w:sz w:val="30"/>
      <w:szCs w:val="30"/>
    </w:rPr>
  </w:style>
  <w:style w:type="paragraph" w:styleId="Heading2">
    <w:name w:val="heading 2"/>
    <w:basedOn w:val="Normal"/>
    <w:next w:val="Normal"/>
    <w:link w:val="Heading2Char"/>
    <w:uiPriority w:val="9"/>
    <w:semiHidden/>
    <w:unhideWhenUsed/>
    <w:qFormat/>
    <w:pPr>
      <w:keepNext/>
      <w:keepLines/>
      <w:spacing w:before="200" w:after="80"/>
      <w:outlineLvl w:val="1"/>
    </w:pPr>
    <w:rPr>
      <w:rFonts w:asciiTheme="majorHAnsi" w:eastAsiaTheme="majorEastAsia" w:hAnsiTheme="majorHAnsi" w:cstheme="majorBidi"/>
      <w:color w:val="C0F400" w:themeColor="accent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4981"/>
    <w:pPr>
      <w:spacing w:after="480"/>
      <w:contextualSpacing/>
    </w:pPr>
    <w:rPr>
      <w:rFonts w:asciiTheme="majorHAnsi" w:hAnsiTheme="majorHAnsi"/>
      <w:b/>
      <w:caps/>
      <w:color w:val="auto"/>
      <w:sz w:val="52"/>
    </w:rPr>
  </w:style>
  <w:style w:type="character" w:customStyle="1" w:styleId="TitleChar">
    <w:name w:val="Title Char"/>
    <w:basedOn w:val="DefaultParagraphFont"/>
    <w:link w:val="Title"/>
    <w:uiPriority w:val="6"/>
    <w:rsid w:val="00AB4981"/>
    <w:rPr>
      <w:rFonts w:asciiTheme="majorHAnsi" w:hAnsiTheme="majorHAnsi"/>
      <w:b/>
      <w:caps/>
      <w:color w:val="auto"/>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AB4981"/>
    <w:rPr>
      <w:rFonts w:asciiTheme="majorHAnsi" w:eastAsiaTheme="majorEastAsia" w:hAnsiTheme="majorHAnsi" w:cstheme="majorBidi"/>
      <w:color w:val="000000" w:themeColor="text1"/>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DE395C"/>
    <w:rPr>
      <w:rFonts w:asciiTheme="majorHAnsi" w:eastAsiaTheme="majorEastAsia" w:hAnsiTheme="majorHAnsi" w:cstheme="majorBidi"/>
      <w:color w:val="C0F400" w:themeColor="accent1"/>
      <w:sz w:val="24"/>
      <w:szCs w:val="20"/>
    </w:rPr>
  </w:style>
  <w:style w:type="paragraph" w:styleId="Footer">
    <w:name w:val="footer"/>
    <w:basedOn w:val="Normal"/>
    <w:link w:val="FooterChar"/>
    <w:uiPriority w:val="99"/>
    <w:semiHidden/>
    <w:qFormat/>
    <w:pPr>
      <w:spacing w:after="0" w:line="240" w:lineRule="auto"/>
      <w:jc w:val="right"/>
    </w:pPr>
    <w:rPr>
      <w:color w:val="C0F400" w:themeColor="accent1"/>
    </w:rPr>
  </w:style>
  <w:style w:type="character" w:customStyle="1" w:styleId="FooterChar">
    <w:name w:val="Footer Char"/>
    <w:basedOn w:val="DefaultParagraphFont"/>
    <w:link w:val="Footer"/>
    <w:uiPriority w:val="99"/>
    <w:semiHidden/>
    <w:rsid w:val="00DE395C"/>
    <w:rPr>
      <w:color w:val="C0F400" w:themeColor="accent1"/>
      <w:sz w:val="24"/>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CA6B4F"/>
    <w:pPr>
      <w:numPr>
        <w:numId w:val="2"/>
      </w:numPr>
      <w:spacing w:before="100" w:after="100" w:line="240" w:lineRule="auto"/>
      <w:contextualSpacing/>
    </w:pPr>
    <w:rPr>
      <w:color w:val="auto"/>
      <w:sz w:val="22"/>
      <w:szCs w:val="21"/>
    </w:rPr>
  </w:style>
  <w:style w:type="paragraph" w:styleId="Header">
    <w:name w:val="header"/>
    <w:basedOn w:val="Normal"/>
    <w:link w:val="HeaderChar"/>
    <w:uiPriority w:val="99"/>
    <w:semiHidden/>
    <w:rsid w:val="004D61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5C"/>
    <w:rPr>
      <w:sz w:val="24"/>
      <w:szCs w:val="20"/>
    </w:rPr>
  </w:style>
  <w:style w:type="paragraph" w:customStyle="1" w:styleId="Details">
    <w:name w:val="Details"/>
    <w:basedOn w:val="Normal"/>
    <w:qFormat/>
    <w:rsid w:val="00AB4981"/>
    <w:pPr>
      <w:spacing w:after="360"/>
      <w:contextualSpacing/>
    </w:pPr>
    <w:rPr>
      <w:sz w:val="28"/>
    </w:rPr>
  </w:style>
  <w:style w:type="character" w:styleId="PlaceholderText">
    <w:name w:val="Placeholder Text"/>
    <w:basedOn w:val="DefaultParagraphFont"/>
    <w:uiPriority w:val="99"/>
    <w:semiHidden/>
    <w:rsid w:val="00AB4981"/>
    <w:rPr>
      <w:color w:val="808080"/>
    </w:rPr>
  </w:style>
  <w:style w:type="paragraph" w:styleId="ListParagraph">
    <w:name w:val="List Paragraph"/>
    <w:basedOn w:val="Normal"/>
    <w:unhideWhenUsed/>
    <w:qFormat/>
    <w:rsid w:val="00A87870"/>
    <w:pPr>
      <w:ind w:left="720"/>
      <w:contextualSpacing/>
    </w:pPr>
  </w:style>
  <w:style w:type="paragraph" w:styleId="PlainText">
    <w:name w:val="Plain Text"/>
    <w:basedOn w:val="Normal"/>
    <w:link w:val="PlainTextChar"/>
    <w:uiPriority w:val="99"/>
    <w:unhideWhenUsed/>
    <w:rsid w:val="00DB0E33"/>
    <w:pPr>
      <w:spacing w:after="0" w:line="240" w:lineRule="auto"/>
    </w:pPr>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DB0E33"/>
    <w:rPr>
      <w:rFonts w:ascii="Calibri" w:eastAsiaTheme="minorHAnsi" w:hAnsi="Calibri"/>
      <w:color w:val="auto"/>
      <w:szCs w:val="21"/>
      <w:lang w:eastAsia="en-US"/>
    </w:rPr>
  </w:style>
  <w:style w:type="character" w:styleId="Hyperlink">
    <w:name w:val="Hyperlink"/>
    <w:basedOn w:val="DefaultParagraphFont"/>
    <w:uiPriority w:val="99"/>
    <w:unhideWhenUsed/>
    <w:rsid w:val="00D70D2C"/>
    <w:rPr>
      <w:color w:val="05D74D" w:themeColor="hyperlink"/>
      <w:u w:val="single"/>
    </w:rPr>
  </w:style>
  <w:style w:type="character" w:styleId="UnresolvedMention">
    <w:name w:val="Unresolved Mention"/>
    <w:basedOn w:val="DefaultParagraphFont"/>
    <w:uiPriority w:val="99"/>
    <w:semiHidden/>
    <w:rsid w:val="00D70D2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O/68wyr277eGlCquHMKlNrJ9A==">CgMxLjAyDmgubjY4MGo3MTRtODZ4OAByITF2dU96RXVRVWVnMy11ZGtRaVNRXzZvejNZQXRLNDRqQQ==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2520</Characters>
  <Application>Microsoft Office Word</Application>
  <DocSecurity>0</DocSecurity>
  <Lines>21</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Saweczko</dc:creator>
  <cp:lastModifiedBy>Ferguson, Abby</cp:lastModifiedBy>
  <cp:revision>2</cp:revision>
  <dcterms:created xsi:type="dcterms:W3CDTF">2025-01-27T17:55:00Z</dcterms:created>
  <dcterms:modified xsi:type="dcterms:W3CDTF">2025-01-27T17:55:00Z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